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3BBAC" w14:textId="4766DCD8" w:rsidR="00B83AEA" w:rsidRPr="00B83AEA" w:rsidRDefault="00B83AEA" w:rsidP="00B83AE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proofErr w:type="spellStart"/>
      <w:r w:rsidRPr="00B83A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Ғылыми</w:t>
      </w:r>
      <w:proofErr w:type="spellEnd"/>
      <w:r w:rsidRPr="00B83A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83A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атақтар</w:t>
      </w:r>
      <w:proofErr w:type="spellEnd"/>
      <w:r w:rsidRPr="00B83AE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D4B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B83A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қауымдастырылған</w:t>
      </w:r>
      <w:proofErr w:type="spellEnd"/>
      <w:r w:rsidRPr="00B83A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3A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профессор (доцент),</w:t>
      </w:r>
      <w:r w:rsidRPr="00B83A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3A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профессор) беру </w:t>
      </w:r>
      <w:proofErr w:type="spellStart"/>
      <w:r w:rsidRPr="00B83A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ережесіне</w:t>
      </w:r>
      <w:proofErr w:type="spellEnd"/>
      <w:r w:rsidRPr="00B83A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3A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1-қосымша</w:t>
      </w:r>
      <w:r w:rsidRPr="00B83AE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16E3BBAD" w14:textId="77777777" w:rsidR="00B83AEA" w:rsidRDefault="00B83AEA" w:rsidP="000D7C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16E3BBAE" w14:textId="77777777" w:rsidR="00B83AEA" w:rsidRDefault="00B83AEA" w:rsidP="000D7C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16E3BBAF" w14:textId="58F33A9C" w:rsidR="003E40F1" w:rsidRPr="002577D1" w:rsidRDefault="00F02E85" w:rsidP="000D7C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u w:val="single"/>
          <w:lang w:val="kk-KZ"/>
        </w:rPr>
        <w:t>«</w:t>
      </w:r>
      <w:r w:rsidR="00416EAD" w:rsidRPr="00416EAD">
        <w:rPr>
          <w:rFonts w:ascii="Times New Roman" w:eastAsia="Times New Roman" w:hAnsi="Times New Roman" w:cs="Times New Roman"/>
          <w:color w:val="000000"/>
          <w:spacing w:val="2"/>
          <w:u w:val="single"/>
          <w:lang w:val="kk-KZ"/>
        </w:rPr>
        <w:t>30300 – Денсаулық туралы ғылым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»</w:t>
      </w:r>
      <w:r w:rsidR="001C17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</w:t>
      </w:r>
      <w:r w:rsidR="004050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бағыты бойынша </w:t>
      </w:r>
    </w:p>
    <w:p w14:paraId="6BB626C1" w14:textId="77777777" w:rsidR="0084693D" w:rsidRDefault="00141ED3" w:rsidP="000D7C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43F6C">
        <w:rPr>
          <w:rFonts w:ascii="Times New Roman" w:hAnsi="Times New Roman" w:cs="Times New Roman"/>
          <w:sz w:val="24"/>
          <w:szCs w:val="24"/>
          <w:u w:val="single"/>
          <w:lang w:val="kk-KZ"/>
        </w:rPr>
        <w:t>қауымдастырылған профессор (доцент)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ғылыми атағын ізденуші </w:t>
      </w:r>
      <w:r w:rsidR="0084693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туралы</w:t>
      </w:r>
    </w:p>
    <w:p w14:paraId="16E3BBB2" w14:textId="35E4CE60" w:rsidR="002577D1" w:rsidRPr="00141ED3" w:rsidRDefault="0084693D" w:rsidP="000D7C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val="kk-KZ" w:eastAsia="ru-RU"/>
        </w:rPr>
      </w:pPr>
      <w:r w:rsidRPr="00141E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Анықтама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val="kk-KZ" w:eastAsia="ru-RU"/>
        </w:rPr>
        <w:t xml:space="preserve"> </w:t>
      </w:r>
    </w:p>
    <w:p w14:paraId="16E3BBB3" w14:textId="77777777" w:rsidR="002577D1" w:rsidRPr="0084693D" w:rsidRDefault="002577D1" w:rsidP="000D7C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4642"/>
        <w:gridCol w:w="4467"/>
      </w:tblGrid>
      <w:tr w:rsidR="003E40F1" w:rsidRPr="00225756" w14:paraId="16E3BBB7" w14:textId="77777777" w:rsidTr="00B626F9">
        <w:tc>
          <w:tcPr>
            <w:tcW w:w="20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B4" w14:textId="77777777" w:rsidR="003E40F1" w:rsidRPr="00ED4B70" w:rsidRDefault="003E40F1" w:rsidP="002257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442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B5" w14:textId="77777777" w:rsidR="003E40F1" w:rsidRPr="00225756" w:rsidRDefault="002315B5" w:rsidP="00225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Тегі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аты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әкесінің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аты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болған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жағдайда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3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3BBB6" w14:textId="52F9B7E7" w:rsidR="003E40F1" w:rsidRPr="00ED4B70" w:rsidRDefault="001C1731" w:rsidP="002257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Даулеткалиева Жания </w:t>
            </w:r>
            <w:proofErr w:type="spellStart"/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Абаевна</w:t>
            </w:r>
            <w:proofErr w:type="spellEnd"/>
          </w:p>
        </w:tc>
      </w:tr>
      <w:tr w:rsidR="003E40F1" w:rsidRPr="00ED4B70" w14:paraId="16E3BBBB" w14:textId="77777777" w:rsidTr="00B626F9">
        <w:tc>
          <w:tcPr>
            <w:tcW w:w="20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B8" w14:textId="77777777" w:rsidR="003E40F1" w:rsidRPr="00225756" w:rsidRDefault="003E40F1" w:rsidP="002257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257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2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B9" w14:textId="77777777" w:rsidR="003E40F1" w:rsidRPr="00225756" w:rsidRDefault="002315B5" w:rsidP="008469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Ғылыми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дәрежесі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ғылым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кандидаты,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ғылым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докторы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философия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докторы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бейіні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доктор)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немесе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философия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докторы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бейіні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доктор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академиялық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дәрежесі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немесе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философия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докторы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бейіні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доктор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дәрежесі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берілген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уақыты</w:t>
            </w:r>
            <w:proofErr w:type="spellEnd"/>
          </w:p>
        </w:tc>
        <w:tc>
          <w:tcPr>
            <w:tcW w:w="23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754D69" w14:textId="4F19D421" w:rsidR="001C1731" w:rsidRPr="00ED4B70" w:rsidRDefault="001C1731" w:rsidP="001C173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«6D110200-Қоғамдық </w:t>
            </w:r>
            <w:proofErr w:type="spellStart"/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денсаулық</w:t>
            </w:r>
            <w:proofErr w:type="spellEnd"/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сақтау</w:t>
            </w:r>
            <w:proofErr w:type="spellEnd"/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мамандығы</w:t>
            </w:r>
            <w:proofErr w:type="spellEnd"/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</w:p>
          <w:p w14:paraId="16E3BBBA" w14:textId="6F31B606" w:rsidR="003E40F1" w:rsidRPr="00ED4B70" w:rsidRDefault="001C1731" w:rsidP="001C17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докторы</w:t>
            </w:r>
            <w:proofErr w:type="spellEnd"/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27 </w:t>
            </w:r>
            <w:proofErr w:type="spellStart"/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наурыз</w:t>
            </w:r>
            <w:proofErr w:type="spellEnd"/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2017 </w:t>
            </w:r>
            <w:proofErr w:type="spellStart"/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жылдағы</w:t>
            </w:r>
            <w:proofErr w:type="spellEnd"/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№407 </w:t>
            </w:r>
            <w:proofErr w:type="spellStart"/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бұйрық</w:t>
            </w:r>
            <w:proofErr w:type="spellEnd"/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 диплом ҒД №0001697</w:t>
            </w:r>
          </w:p>
        </w:tc>
      </w:tr>
      <w:tr w:rsidR="003E40F1" w:rsidRPr="00225756" w14:paraId="16E3BBBF" w14:textId="77777777" w:rsidTr="00B626F9">
        <w:tc>
          <w:tcPr>
            <w:tcW w:w="20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BC" w14:textId="77777777" w:rsidR="003E40F1" w:rsidRPr="00225756" w:rsidRDefault="003E40F1" w:rsidP="002257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257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2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BD" w14:textId="77777777" w:rsidR="003E40F1" w:rsidRPr="00225756" w:rsidRDefault="002315B5" w:rsidP="00225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Ғылыми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атақ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берілген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уақыты</w:t>
            </w:r>
            <w:proofErr w:type="spellEnd"/>
          </w:p>
        </w:tc>
        <w:tc>
          <w:tcPr>
            <w:tcW w:w="23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3BBBE" w14:textId="335F1569" w:rsidR="00A6621C" w:rsidRPr="00ED4B70" w:rsidRDefault="003A3B6A" w:rsidP="002257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Жоқ</w:t>
            </w:r>
            <w:proofErr w:type="spellEnd"/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E40F1" w:rsidRPr="00225756" w14:paraId="16E3BBC3" w14:textId="77777777" w:rsidTr="00B626F9">
        <w:tc>
          <w:tcPr>
            <w:tcW w:w="20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C0" w14:textId="77777777" w:rsidR="003E40F1" w:rsidRPr="00225756" w:rsidRDefault="003E40F1" w:rsidP="002257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257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42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C1" w14:textId="77777777" w:rsidR="003E40F1" w:rsidRPr="00225756" w:rsidRDefault="002315B5" w:rsidP="00225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Құрметті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атақ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берілген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уақыты</w:t>
            </w:r>
            <w:proofErr w:type="spellEnd"/>
          </w:p>
        </w:tc>
        <w:tc>
          <w:tcPr>
            <w:tcW w:w="23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3BBC2" w14:textId="7E568357" w:rsidR="003E40F1" w:rsidRPr="00ED4B70" w:rsidRDefault="003A3B6A" w:rsidP="002257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Жоқ</w:t>
            </w:r>
            <w:proofErr w:type="spellEnd"/>
            <w:r w:rsidRPr="00ED4B7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E40F1" w:rsidRPr="00142DBE" w14:paraId="16E3BBC9" w14:textId="77777777" w:rsidTr="00B626F9">
        <w:tc>
          <w:tcPr>
            <w:tcW w:w="20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C4" w14:textId="77777777" w:rsidR="003E40F1" w:rsidRPr="00225756" w:rsidRDefault="003E40F1" w:rsidP="002257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257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42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C5" w14:textId="77777777" w:rsidR="003E40F1" w:rsidRPr="00225756" w:rsidRDefault="007143F6" w:rsidP="00225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Лауазымы (лауазымға тағайындалу туралы бұйрық мерзімі және нөмірі )</w:t>
            </w:r>
          </w:p>
        </w:tc>
        <w:tc>
          <w:tcPr>
            <w:tcW w:w="23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3BBC8" w14:textId="5C62AEDA" w:rsidR="003E40F1" w:rsidRPr="004D4F59" w:rsidRDefault="001C1731" w:rsidP="001C17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4D4F5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Қоғамдық денсаулық мектебінің деканы (01.11.2022 ж. №1632/к Бұйрығы)</w:t>
            </w:r>
          </w:p>
        </w:tc>
      </w:tr>
      <w:tr w:rsidR="007143F6" w:rsidRPr="003A3B6A" w14:paraId="16E3BBCD" w14:textId="77777777" w:rsidTr="00B626F9">
        <w:tc>
          <w:tcPr>
            <w:tcW w:w="20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CA" w14:textId="77777777" w:rsidR="007143F6" w:rsidRPr="00225756" w:rsidRDefault="007143F6" w:rsidP="002257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257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42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CB" w14:textId="77777777" w:rsidR="007143F6" w:rsidRPr="00225756" w:rsidRDefault="007143F6" w:rsidP="0022575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  <w:lang w:val="kk-KZ"/>
              </w:rPr>
            </w:pPr>
            <w:r w:rsidRPr="00225756">
              <w:rPr>
                <w:color w:val="000000"/>
                <w:spacing w:val="2"/>
                <w:lang w:val="kk-KZ"/>
              </w:rPr>
              <w:t>Ғылыми, ғылыми-педагогикалық жұмыс өтілі</w:t>
            </w:r>
          </w:p>
        </w:tc>
        <w:tc>
          <w:tcPr>
            <w:tcW w:w="23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463611" w14:textId="4A9C225D" w:rsidR="001C1731" w:rsidRDefault="003A3B6A" w:rsidP="001C1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B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Ғылыми қызмет өтілі </w:t>
            </w:r>
            <w:r w:rsidR="001C17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14 </w:t>
            </w:r>
            <w:r w:rsidRPr="003A3B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жылдан астам. </w:t>
            </w:r>
            <w:r w:rsidRPr="001C17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Оның ішінде:</w:t>
            </w:r>
          </w:p>
          <w:p w14:paraId="029D12E9" w14:textId="77777777" w:rsidR="001C1731" w:rsidRPr="001C1731" w:rsidRDefault="001C1731" w:rsidP="001C1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7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оқытушы лауазымында 8 жыл 2 ай (бұйрық №456/к -01.09.2009 ж.), </w:t>
            </w:r>
          </w:p>
          <w:p w14:paraId="5EEB2F03" w14:textId="77777777" w:rsidR="001C1731" w:rsidRPr="001C1731" w:rsidRDefault="001C1731" w:rsidP="001C1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7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доценттің м. а. 10 ай (01.11.2017 ж. №1643/к Бұйрығы), </w:t>
            </w:r>
          </w:p>
          <w:p w14:paraId="7F777309" w14:textId="77777777" w:rsidR="001C1731" w:rsidRPr="001C1731" w:rsidRDefault="001C1731" w:rsidP="001C1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7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доцент 10 ай (бұйрық 03.09.2018 ж.), </w:t>
            </w:r>
          </w:p>
          <w:p w14:paraId="24851529" w14:textId="77777777" w:rsidR="001C1731" w:rsidRPr="001C1731" w:rsidRDefault="001C1731" w:rsidP="001C1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7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қауымдастырылған профессор 2 жыл 7 ай (14.09.2019 ж. №926/к Бұйрығы), </w:t>
            </w:r>
          </w:p>
          <w:p w14:paraId="16E3BBCC" w14:textId="45222EF1" w:rsidR="007143F6" w:rsidRPr="001C1731" w:rsidRDefault="001C1731" w:rsidP="001C1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7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декан (03.08.2020 жылғы №1122/к Бұйрығы)</w:t>
            </w:r>
          </w:p>
        </w:tc>
      </w:tr>
      <w:tr w:rsidR="001C1731" w:rsidRPr="00225756" w14:paraId="16E3BBD1" w14:textId="77777777" w:rsidTr="00B626F9">
        <w:trPr>
          <w:trHeight w:val="1270"/>
        </w:trPr>
        <w:tc>
          <w:tcPr>
            <w:tcW w:w="208" w:type="pct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CE" w14:textId="77777777" w:rsidR="001C1731" w:rsidRPr="00225756" w:rsidRDefault="001C1731" w:rsidP="002257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257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2" w:type="pct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CF" w14:textId="77777777" w:rsidR="001C1731" w:rsidRPr="00225756" w:rsidRDefault="001C1731" w:rsidP="0084693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225756">
              <w:rPr>
                <w:color w:val="000000"/>
                <w:spacing w:val="2"/>
              </w:rPr>
              <w:t xml:space="preserve">Диссертация </w:t>
            </w:r>
            <w:proofErr w:type="spellStart"/>
            <w:r w:rsidRPr="00225756">
              <w:rPr>
                <w:color w:val="000000"/>
                <w:spacing w:val="2"/>
              </w:rPr>
              <w:t>қорғағаннан</w:t>
            </w:r>
            <w:proofErr w:type="spellEnd"/>
            <w:r w:rsidRPr="00225756">
              <w:rPr>
                <w:color w:val="000000"/>
                <w:spacing w:val="2"/>
              </w:rPr>
              <w:t>/</w:t>
            </w:r>
            <w:proofErr w:type="spellStart"/>
            <w:r w:rsidRPr="00225756">
              <w:rPr>
                <w:color w:val="000000"/>
                <w:spacing w:val="2"/>
              </w:rPr>
              <w:t>қауымдастырылған</w:t>
            </w:r>
            <w:proofErr w:type="spellEnd"/>
            <w:r w:rsidRPr="00225756">
              <w:rPr>
                <w:color w:val="000000"/>
                <w:spacing w:val="2"/>
              </w:rPr>
              <w:t xml:space="preserve"> профессор (доцент) </w:t>
            </w:r>
            <w:proofErr w:type="spellStart"/>
            <w:r w:rsidRPr="00225756">
              <w:rPr>
                <w:color w:val="000000"/>
                <w:spacing w:val="2"/>
              </w:rPr>
              <w:t>ғылыми</w:t>
            </w:r>
            <w:proofErr w:type="spellEnd"/>
            <w:r w:rsidRPr="00225756">
              <w:rPr>
                <w:color w:val="000000"/>
                <w:spacing w:val="2"/>
              </w:rPr>
              <w:t xml:space="preserve"> </w:t>
            </w:r>
            <w:proofErr w:type="spellStart"/>
            <w:r w:rsidRPr="00225756">
              <w:rPr>
                <w:color w:val="000000"/>
                <w:spacing w:val="2"/>
              </w:rPr>
              <w:t>атағын</w:t>
            </w:r>
            <w:proofErr w:type="spellEnd"/>
            <w:r w:rsidRPr="00225756">
              <w:rPr>
                <w:color w:val="000000"/>
                <w:spacing w:val="2"/>
              </w:rPr>
              <w:t xml:space="preserve"> </w:t>
            </w:r>
            <w:proofErr w:type="spellStart"/>
            <w:r w:rsidRPr="00225756">
              <w:rPr>
                <w:color w:val="000000"/>
                <w:spacing w:val="2"/>
              </w:rPr>
              <w:t>алғаннан</w:t>
            </w:r>
            <w:proofErr w:type="spellEnd"/>
            <w:r w:rsidRPr="00225756">
              <w:rPr>
                <w:color w:val="000000"/>
                <w:spacing w:val="2"/>
              </w:rPr>
              <w:t xml:space="preserve"> </w:t>
            </w:r>
            <w:proofErr w:type="spellStart"/>
            <w:r w:rsidRPr="00225756">
              <w:rPr>
                <w:color w:val="000000"/>
                <w:spacing w:val="2"/>
              </w:rPr>
              <w:t>кейінгі</w:t>
            </w:r>
            <w:proofErr w:type="spellEnd"/>
            <w:r w:rsidRPr="00225756">
              <w:rPr>
                <w:color w:val="000000"/>
                <w:spacing w:val="2"/>
              </w:rPr>
              <w:t xml:space="preserve"> </w:t>
            </w:r>
            <w:proofErr w:type="spellStart"/>
            <w:r w:rsidRPr="00225756">
              <w:rPr>
                <w:color w:val="000000"/>
                <w:spacing w:val="2"/>
              </w:rPr>
              <w:t>ғылыми</w:t>
            </w:r>
            <w:proofErr w:type="spellEnd"/>
            <w:r w:rsidRPr="00225756">
              <w:rPr>
                <w:color w:val="000000"/>
                <w:spacing w:val="2"/>
              </w:rPr>
              <w:t xml:space="preserve"> </w:t>
            </w:r>
            <w:proofErr w:type="spellStart"/>
            <w:r w:rsidRPr="00225756">
              <w:rPr>
                <w:color w:val="000000"/>
                <w:spacing w:val="2"/>
              </w:rPr>
              <w:t>мақалалар</w:t>
            </w:r>
            <w:proofErr w:type="spellEnd"/>
            <w:r w:rsidRPr="00225756">
              <w:rPr>
                <w:color w:val="000000"/>
                <w:spacing w:val="2"/>
              </w:rPr>
              <w:t xml:space="preserve">, </w:t>
            </w:r>
            <w:proofErr w:type="spellStart"/>
            <w:r w:rsidRPr="00225756">
              <w:rPr>
                <w:color w:val="000000"/>
                <w:spacing w:val="2"/>
              </w:rPr>
              <w:lastRenderedPageBreak/>
              <w:t>шығармашылық</w:t>
            </w:r>
            <w:proofErr w:type="spellEnd"/>
            <w:r w:rsidRPr="00225756">
              <w:rPr>
                <w:color w:val="000000"/>
                <w:spacing w:val="2"/>
              </w:rPr>
              <w:t xml:space="preserve"> </w:t>
            </w:r>
            <w:proofErr w:type="spellStart"/>
            <w:r w:rsidRPr="00225756">
              <w:rPr>
                <w:color w:val="000000"/>
                <w:spacing w:val="2"/>
              </w:rPr>
              <w:t>еңбектер</w:t>
            </w:r>
            <w:proofErr w:type="spellEnd"/>
            <w:r w:rsidRPr="00225756">
              <w:rPr>
                <w:color w:val="000000"/>
                <w:spacing w:val="2"/>
              </w:rPr>
              <w:t xml:space="preserve"> саны</w:t>
            </w:r>
          </w:p>
        </w:tc>
        <w:tc>
          <w:tcPr>
            <w:tcW w:w="23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3BBD0" w14:textId="3DCED12C" w:rsidR="001C1731" w:rsidRPr="00225756" w:rsidRDefault="001C1731" w:rsidP="004D4F59">
            <w:pPr>
              <w:spacing w:before="100" w:beforeAutospacing="1" w:after="100" w:afterAutospacing="1" w:line="240" w:lineRule="auto"/>
              <w:rPr>
                <w:color w:val="000000"/>
                <w:spacing w:val="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44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4F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3A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C1731" w:rsidRPr="00225756" w14:paraId="3F16204D" w14:textId="77777777" w:rsidTr="00B626F9">
        <w:trPr>
          <w:trHeight w:val="6466"/>
        </w:trPr>
        <w:tc>
          <w:tcPr>
            <w:tcW w:w="208" w:type="pct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AA9977" w14:textId="77777777" w:rsidR="001C1731" w:rsidRPr="00225756" w:rsidRDefault="001C1731" w:rsidP="002257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42" w:type="pct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CE3DB4" w14:textId="77777777" w:rsidR="001C1731" w:rsidRPr="00225756" w:rsidRDefault="001C1731" w:rsidP="0022575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</w:p>
        </w:tc>
        <w:tc>
          <w:tcPr>
            <w:tcW w:w="23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A815F5" w14:textId="52C82423" w:rsidR="00032B77" w:rsidRDefault="00032B77" w:rsidP="001C1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6A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Clarivate Analytics (Кларивэйт Аналитикс) (Web of </w:t>
            </w:r>
            <w:r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Science Core Collection, Clarivate Analytics </w:t>
            </w:r>
            <w:r w:rsidR="00446AA8"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Вэб оф Сайнс Кор Коллекшн, Кларивэйт Аналитикс)) және Scopus (Скопус) компанияларының </w:t>
            </w:r>
            <w:r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(базаларына кіретін-</w:t>
            </w:r>
            <w:r w:rsidR="00142D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олардың ішінде:</w:t>
            </w:r>
          </w:p>
          <w:p w14:paraId="631F2BF4" w14:textId="77777777" w:rsidR="00142DBE" w:rsidRPr="001D62F9" w:rsidRDefault="00142DBE" w:rsidP="001C1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  <w:p w14:paraId="56DAC53F" w14:textId="305F1C6A" w:rsidR="001C1731" w:rsidRPr="001D62F9" w:rsidRDefault="00032B77" w:rsidP="001C1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1C1731"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Nurse Education in Practice (Q1(90%)) журналында 1 мақала,</w:t>
            </w:r>
          </w:p>
          <w:p w14:paraId="21CDD390" w14:textId="77777777" w:rsidR="001C1731" w:rsidRPr="001D62F9" w:rsidRDefault="001C1731" w:rsidP="001C1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-Healthcare (Scopus - 73%, Q2; Web of Science – Q2) журналында 1 мақала</w:t>
            </w:r>
          </w:p>
          <w:p w14:paraId="7039EE56" w14:textId="77777777" w:rsidR="001C1731" w:rsidRPr="001D62F9" w:rsidRDefault="001C1731" w:rsidP="001C1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-Journal of Advanced Nursing (Q1(95%)) журналында 1 мақала;</w:t>
            </w:r>
          </w:p>
          <w:p w14:paraId="79794DD4" w14:textId="77777777" w:rsidR="001C1731" w:rsidRPr="001D62F9" w:rsidRDefault="001C1731" w:rsidP="001C1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-Vaccines (Scopus - 90%, Q1; Web of Science – Q1)) журналында 1 мақала;</w:t>
            </w:r>
          </w:p>
          <w:p w14:paraId="4DDCDABD" w14:textId="6F032E0D" w:rsidR="00032B77" w:rsidRPr="001D62F9" w:rsidRDefault="001C1731" w:rsidP="001C1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-Clinical Epidemiology and Global Health (Q2(69%))</w:t>
            </w:r>
            <w:r w:rsidR="001D62F9"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журналында 1 мақала;</w:t>
            </w:r>
          </w:p>
          <w:p w14:paraId="233EFE6F" w14:textId="77777777" w:rsidR="000826EB" w:rsidRDefault="001D62F9" w:rsidP="001C1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-Health professions education (Scopus - 74%, Q2) журналында 1 мақала</w:t>
            </w:r>
            <w:r w:rsidR="000826EB" w:rsidRPr="00082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14:paraId="680AA7CD" w14:textId="28C32258" w:rsidR="001D62F9" w:rsidRPr="001D62F9" w:rsidRDefault="000826EB" w:rsidP="001C1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E31F18" w:rsidRPr="00E3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cientific Reports </w:t>
            </w:r>
            <w:r w:rsidR="00D63BC1"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(Q1(9</w:t>
            </w:r>
            <w:r w:rsidR="00D63B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D63BC1"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%))</w:t>
            </w:r>
            <w:r w:rsidR="00E3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31F18"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журналында 1 мақала</w:t>
            </w:r>
            <w:r w:rsidR="001D62F9"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14:paraId="3DABB022" w14:textId="011D9FB4" w:rsidR="001C1731" w:rsidRDefault="001C1731" w:rsidP="001C1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Уәкілетті орган ұсынған басылымдарда</w:t>
            </w:r>
            <w:r w:rsidRPr="001C17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42D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мақала, оның ішінде:</w:t>
            </w:r>
          </w:p>
          <w:p w14:paraId="787D1B32" w14:textId="34A3CC8A" w:rsidR="00032B77" w:rsidRPr="001D62F9" w:rsidRDefault="001C1731" w:rsidP="00032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032B77"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«Астана медициналық журналы» журналында 3 мақала, </w:t>
            </w:r>
          </w:p>
          <w:p w14:paraId="3CDCEA7B" w14:textId="7C1F54F9" w:rsidR="00032B77" w:rsidRPr="001D62F9" w:rsidRDefault="00032B77" w:rsidP="00032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-«Journal of Health Development» журналында 1 мақала, </w:t>
            </w:r>
          </w:p>
          <w:p w14:paraId="021C48BA" w14:textId="175F4C74" w:rsidR="00032B77" w:rsidRPr="001D62F9" w:rsidRDefault="00032B77" w:rsidP="00032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-«Journal of Clinical Medicine of Kazakhstan» журналында 2 мақала.</w:t>
            </w:r>
          </w:p>
          <w:p w14:paraId="7E90D466" w14:textId="77777777" w:rsidR="001C1731" w:rsidRPr="001C1731" w:rsidRDefault="001C1731" w:rsidP="001C1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C698409" w14:textId="77777777" w:rsidR="001C1731" w:rsidRPr="001D62F9" w:rsidRDefault="001C1731" w:rsidP="001D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Мәліметтер базасына кірмейтін жарияланымдар:</w:t>
            </w:r>
          </w:p>
          <w:p w14:paraId="55B9C505" w14:textId="77777777" w:rsidR="00032B77" w:rsidRDefault="00446AA8" w:rsidP="001D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021E334" w14:textId="118C7D90" w:rsidR="00142DBE" w:rsidRPr="00446AA8" w:rsidRDefault="00142DBE" w:rsidP="001D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E40F1" w:rsidRPr="00225756" w14:paraId="16E3BBD5" w14:textId="77777777" w:rsidTr="00B626F9">
        <w:tc>
          <w:tcPr>
            <w:tcW w:w="20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D2" w14:textId="77777777" w:rsidR="003E40F1" w:rsidRPr="00225756" w:rsidRDefault="003E40F1" w:rsidP="002257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257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2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D3" w14:textId="77777777" w:rsidR="003E40F1" w:rsidRPr="00225756" w:rsidRDefault="007143F6" w:rsidP="008469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Соңғы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жылда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басылған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монографиялар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оқулықтар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жазылған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оқу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оқу-әдістемелік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құралдар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саны</w:t>
            </w:r>
          </w:p>
        </w:tc>
        <w:tc>
          <w:tcPr>
            <w:tcW w:w="23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3BBD4" w14:textId="27EA511D" w:rsidR="003E40F1" w:rsidRPr="00225756" w:rsidRDefault="00032B77" w:rsidP="0022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3E40F1" w:rsidRPr="00225756" w14:paraId="16E3BBD9" w14:textId="77777777" w:rsidTr="00B626F9">
        <w:tc>
          <w:tcPr>
            <w:tcW w:w="20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D6" w14:textId="77777777" w:rsidR="003E40F1" w:rsidRPr="00225756" w:rsidRDefault="003E40F1" w:rsidP="002257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257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2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D7" w14:textId="77777777" w:rsidR="003E40F1" w:rsidRPr="00225756" w:rsidRDefault="007143F6" w:rsidP="008469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Оның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басшылығымен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диссертация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қорғаған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ғылыми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дәрежесі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ғылым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кандидаты,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ғылым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докторы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философия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докторы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бейіні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доктор)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немесе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философия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докторы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бейіні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доктор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академиялық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дәрежесі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немесе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философия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докторы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бейіні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доктор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дәрежесі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бар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тұлғалар</w:t>
            </w:r>
            <w:proofErr w:type="spellEnd"/>
          </w:p>
        </w:tc>
        <w:tc>
          <w:tcPr>
            <w:tcW w:w="23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3BBD8" w14:textId="63F257A9" w:rsidR="003E40F1" w:rsidRPr="003A3B6A" w:rsidRDefault="00032B77" w:rsidP="00032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Жоқ</w:t>
            </w:r>
            <w:proofErr w:type="spellEnd"/>
            <w:r w:rsidRPr="00414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E40F1" w:rsidRPr="00225756" w14:paraId="16E3BBDD" w14:textId="77777777" w:rsidTr="00B626F9">
        <w:tc>
          <w:tcPr>
            <w:tcW w:w="20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DA" w14:textId="77777777" w:rsidR="003E40F1" w:rsidRPr="00225756" w:rsidRDefault="003E40F1" w:rsidP="002257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257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2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DB" w14:textId="77777777" w:rsidR="003E40F1" w:rsidRPr="00225756" w:rsidRDefault="007143F6" w:rsidP="008469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Оның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жетекшілігімен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даярланған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республикалық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халықаралық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шетелдік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конкурстардың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көрмелердің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фестивальдардың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сыйлықтардың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олимпиадалардың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лауреаттары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жүлдегерлері</w:t>
            </w:r>
            <w:proofErr w:type="spellEnd"/>
          </w:p>
        </w:tc>
        <w:tc>
          <w:tcPr>
            <w:tcW w:w="23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3BBDC" w14:textId="02198061" w:rsidR="003E40F1" w:rsidRPr="00225756" w:rsidRDefault="00414246" w:rsidP="0022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4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Жоқ</w:t>
            </w:r>
            <w:proofErr w:type="spellEnd"/>
            <w:r w:rsidRPr="00414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E40F1" w:rsidRPr="00225756" w14:paraId="16E3BBE1" w14:textId="77777777" w:rsidTr="00B626F9">
        <w:tc>
          <w:tcPr>
            <w:tcW w:w="20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DE" w14:textId="77777777" w:rsidR="003E40F1" w:rsidRPr="00225756" w:rsidRDefault="003E40F1" w:rsidP="002257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257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42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DF" w14:textId="77777777" w:rsidR="003E40F1" w:rsidRPr="00225756" w:rsidRDefault="007143F6" w:rsidP="008469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Оның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жетекшілігімен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даярланған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Дүниежүзілік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универсиадалардың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Азия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чемпионаттарының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Азия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ойындарының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чемпиондары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Еуропа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әлем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Олимпиада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ойындарының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чемпиондары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немесе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жүлдегерлері</w:t>
            </w:r>
            <w:proofErr w:type="spellEnd"/>
          </w:p>
        </w:tc>
        <w:tc>
          <w:tcPr>
            <w:tcW w:w="23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3BBE0" w14:textId="6C4D7D0A" w:rsidR="003E40F1" w:rsidRPr="00225756" w:rsidRDefault="00414246" w:rsidP="0022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4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Жоқ</w:t>
            </w:r>
            <w:proofErr w:type="spellEnd"/>
            <w:r w:rsidRPr="00414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E40F1" w:rsidRPr="00225756" w14:paraId="16E3BBE5" w14:textId="77777777" w:rsidTr="00B626F9">
        <w:tc>
          <w:tcPr>
            <w:tcW w:w="20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E2" w14:textId="77777777" w:rsidR="003E40F1" w:rsidRPr="00225756" w:rsidRDefault="003E40F1" w:rsidP="002257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257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2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BBE3" w14:textId="77777777" w:rsidR="003E40F1" w:rsidRPr="00225756" w:rsidRDefault="007143F6" w:rsidP="00225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Қосымша</w:t>
            </w:r>
            <w:proofErr w:type="spellEnd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ақпарат</w:t>
            </w:r>
            <w:proofErr w:type="spellEnd"/>
          </w:p>
        </w:tc>
        <w:tc>
          <w:tcPr>
            <w:tcW w:w="23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8437D" w14:textId="371B132A" w:rsidR="00032B77" w:rsidRDefault="00032B77" w:rsidP="00032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ҚР ҒЖБМ </w:t>
            </w:r>
            <w:proofErr w:type="spellStart"/>
            <w:r w:rsidR="00414246" w:rsidRPr="0041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</w:t>
            </w:r>
            <w:proofErr w:type="spellEnd"/>
            <w:r w:rsidR="00414246" w:rsidRPr="0041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14246" w:rsidRPr="0041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жобасының</w:t>
            </w:r>
            <w:proofErr w:type="spellEnd"/>
            <w:r w:rsidR="00414246" w:rsidRPr="0041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орындаушысы</w:t>
            </w:r>
            <w:r w:rsidR="00414246" w:rsidRPr="0041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631FD42" w14:textId="77777777" w:rsidR="00032B77" w:rsidRPr="00F83F51" w:rsidRDefault="00032B77" w:rsidP="00032B77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F51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C863D1">
              <w:rPr>
                <w:rFonts w:ascii="Times New Roman" w:eastAsia="Times New Roman" w:hAnsi="Times New Roman" w:cs="Times New Roman"/>
                <w:color w:val="000000"/>
              </w:rPr>
              <w:t>Оценка профессиональных рисков и состояние здоровья лиц, работающих в горнорудной промышленности Центрального Казахстана</w:t>
            </w:r>
            <w:r w:rsidRPr="00F83F51">
              <w:rPr>
                <w:rFonts w:ascii="Times New Roman" w:eastAsia="Times New Roman" w:hAnsi="Times New Roman" w:cs="Times New Roman"/>
                <w:color w:val="000000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Караганда</w:t>
            </w:r>
            <w:r w:rsidRPr="00F83F5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Медицинский университет Караганды</w:t>
            </w:r>
            <w:r w:rsidRPr="00F83F51">
              <w:rPr>
                <w:rFonts w:ascii="Times New Roman" w:eastAsia="Times New Roman" w:hAnsi="Times New Roman" w:cs="Times New Roman"/>
                <w:color w:val="000000"/>
              </w:rPr>
              <w:t>, 2018-2020 гг.</w:t>
            </w:r>
          </w:p>
          <w:p w14:paraId="56CDA790" w14:textId="77777777" w:rsidR="00032B77" w:rsidRPr="00B05885" w:rsidRDefault="00032B77" w:rsidP="00032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«</w:t>
            </w:r>
            <w:r w:rsidRPr="0048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COVID-19: Научно-технологическое обоснование системы реагирования на распространение новых респираторных инфекций, включая коронавирусную инфекцию»,</w:t>
            </w:r>
            <w:r w:rsidRPr="00B05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Караганда, Медицинский университет Караганды, 2021-2023</w:t>
            </w:r>
          </w:p>
          <w:p w14:paraId="2AA2304E" w14:textId="77777777" w:rsidR="00032B77" w:rsidRPr="00B05885" w:rsidRDefault="00032B77" w:rsidP="00ED4B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hyperlink r:id="rId5" w:history="1">
              <w:r w:rsidRPr="0048363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Исследование грамотности в вопросах здоровья обучающихся высших учебных заведений Республики Казахстан для совершенствования подходов по продвижению и укреплению здоровья</w:t>
              </w:r>
            </w:hyperlink>
            <w:r w:rsidRPr="00B05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Караганда, Медицинский университет Караганды, 2023-2025.</w:t>
            </w:r>
          </w:p>
          <w:p w14:paraId="700FBCFD" w14:textId="6B66E207" w:rsidR="00205819" w:rsidRPr="00ED4B70" w:rsidRDefault="00ED4B70" w:rsidP="00ED4B7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Тұрақты</w:t>
            </w:r>
            <w:proofErr w:type="spellEnd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даму </w:t>
            </w:r>
            <w:proofErr w:type="spellStart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588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="00B0588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QazGreen</w:t>
            </w:r>
            <w:proofErr w:type="spellEnd"/>
            <w:r w:rsidR="00B0588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0588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Health</w:t>
            </w:r>
            <w:proofErr w:type="spellEnd"/>
            <w:r w:rsidR="00B0588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="00B0588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жобасы</w:t>
            </w:r>
            <w:proofErr w:type="spellEnd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0588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зерттеу</w:t>
            </w:r>
            <w:proofErr w:type="spellEnd"/>
            <w:r w:rsidR="00B0588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0588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тобының</w:t>
            </w:r>
            <w:proofErr w:type="spellEnd"/>
            <w:r w:rsidR="00B0588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0588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мүшесі</w:t>
            </w:r>
            <w:proofErr w:type="spellEnd"/>
            <w:r w:rsidR="00B0588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Назарбаев </w:t>
            </w:r>
            <w:proofErr w:type="spellStart"/>
            <w:r w:rsidR="00B0588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="00B0588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05819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38BB044" w14:textId="5C3656DA" w:rsidR="00ED4B70" w:rsidRPr="00ED4B70" w:rsidRDefault="00ED4B70" w:rsidP="00ED4B7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-«6D110200-Қоғамдық </w:t>
            </w:r>
            <w:proofErr w:type="spellStart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денсаулық</w:t>
            </w:r>
            <w:proofErr w:type="spellEnd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бағдарламасы</w:t>
            </w:r>
            <w:proofErr w:type="spellEnd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диссертациялық</w:t>
            </w:r>
            <w:proofErr w:type="spellEnd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кеңестің</w:t>
            </w:r>
            <w:proofErr w:type="spellEnd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хатшысы</w:t>
            </w:r>
            <w:proofErr w:type="spellEnd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40F5ED21" w14:textId="3D49DAFD" w:rsidR="00ED4B70" w:rsidRPr="00ED4B70" w:rsidRDefault="00ED4B70" w:rsidP="00ED4B7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-«</w:t>
            </w:r>
            <w:proofErr w:type="spellStart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Медициналық-профилактикалық</w:t>
            </w:r>
            <w:proofErr w:type="spellEnd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</w:t>
            </w:r>
            <w:proofErr w:type="spellEnd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бағдарламасы</w:t>
            </w:r>
            <w:proofErr w:type="spellEnd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комитетінің</w:t>
            </w:r>
            <w:proofErr w:type="spellEnd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йымы</w:t>
            </w: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A0AA0B8" w14:textId="385C4E27" w:rsidR="00205819" w:rsidRDefault="00ED4B70" w:rsidP="00205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="00205819"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Денсаулық</w:t>
            </w:r>
            <w:proofErr w:type="spellEnd"/>
            <w:r w:rsidR="00205819"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5819"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 w:rsidR="00205819"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5819"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ісіне</w:t>
            </w:r>
            <w:proofErr w:type="spellEnd"/>
            <w:r w:rsidR="00205819"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5819"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қосқан</w:t>
            </w:r>
            <w:proofErr w:type="spellEnd"/>
            <w:r w:rsidR="00205819"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5819"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үлесі</w:t>
            </w:r>
            <w:proofErr w:type="spellEnd"/>
            <w:r w:rsidR="00205819"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5819"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="00205819"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="00205819"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төсбелгісінің</w:t>
            </w:r>
            <w:proofErr w:type="spellEnd"/>
            <w:r w:rsidR="00205819"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5819"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иегері</w:t>
            </w:r>
            <w:proofErr w:type="spellEnd"/>
            <w:r w:rsidR="00205819"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2023.</w:t>
            </w:r>
            <w:r w:rsid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6E3BBE4" w14:textId="6FCCDB87" w:rsidR="003E40F1" w:rsidRPr="00414246" w:rsidRDefault="00414246" w:rsidP="00ED4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B05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5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деректер</w:t>
            </w:r>
            <w:proofErr w:type="spellEnd"/>
            <w:r w:rsidRPr="00B05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5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базасындағы</w:t>
            </w:r>
            <w:proofErr w:type="spellEnd"/>
            <w:r w:rsidRPr="0041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Хирш</w:t>
            </w:r>
            <w:proofErr w:type="spellEnd"/>
            <w:r w:rsidRPr="0041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индексі</w:t>
            </w:r>
            <w:proofErr w:type="spellEnd"/>
            <w:r w:rsidRPr="0041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02E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2, </w:t>
            </w:r>
            <w:r w:rsidR="00F02E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="00F02E85" w:rsidRPr="00F02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2E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="00F02E85" w:rsidRPr="00F02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2E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</w:t>
            </w:r>
            <w:r w:rsidR="00F02E85" w:rsidRPr="0041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02E85" w:rsidRPr="0041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базасындағы</w:t>
            </w:r>
            <w:proofErr w:type="spellEnd"/>
            <w:r w:rsidR="00F02E85" w:rsidRPr="0041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02E85" w:rsidRPr="0041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Хирш</w:t>
            </w:r>
            <w:proofErr w:type="spellEnd"/>
            <w:r w:rsidR="00F02E85" w:rsidRPr="0041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02E85" w:rsidRPr="0041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индексі</w:t>
            </w:r>
            <w:proofErr w:type="spellEnd"/>
            <w:r w:rsidR="00F02E85" w:rsidRPr="0041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A6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1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6E3BBE6" w14:textId="77777777" w:rsidR="000D7C18" w:rsidRDefault="000D7C18" w:rsidP="000D7C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16E3BBE7" w14:textId="77777777" w:rsidR="000D7C18" w:rsidRDefault="000D7C18" w:rsidP="000D7C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16E3BBE8" w14:textId="7975BC8F" w:rsidR="002D53F1" w:rsidRPr="001C1731" w:rsidRDefault="002D53F1" w:rsidP="002D53F1">
      <w:pPr>
        <w:spacing w:after="0" w:line="240" w:lineRule="auto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</w:t>
      </w:r>
      <w:r w:rsidR="008469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Сенат хатшысы, ф.ғ.к.</w:t>
      </w:r>
      <w:r w:rsidR="008469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ab/>
      </w:r>
      <w:r w:rsidR="008469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ab/>
      </w:r>
      <w:r w:rsidR="00391B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>М</w:t>
      </w:r>
      <w:r w:rsidRPr="001C1731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Ә</w:t>
      </w:r>
      <w:r w:rsidRPr="001C1731">
        <w:rPr>
          <w:rFonts w:ascii="Times New Roman" w:hAnsi="Times New Roman"/>
          <w:sz w:val="24"/>
          <w:szCs w:val="24"/>
          <w:lang w:val="kk-KZ"/>
        </w:rPr>
        <w:t>. Маретбаева</w:t>
      </w:r>
    </w:p>
    <w:p w14:paraId="16E3BBE9" w14:textId="77777777" w:rsidR="00391BA8" w:rsidRPr="001C1731" w:rsidRDefault="00391BA8" w:rsidP="000D7C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16E3BBEA" w14:textId="77777777" w:rsidR="003E40F1" w:rsidRPr="00DF2182" w:rsidRDefault="003E40F1" w:rsidP="00391B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val="kk-KZ" w:eastAsia="ru-RU"/>
        </w:rPr>
      </w:pPr>
    </w:p>
    <w:sectPr w:rsidR="003E40F1" w:rsidRPr="00DF2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97C3D"/>
    <w:multiLevelType w:val="multilevel"/>
    <w:tmpl w:val="F1444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B1007"/>
    <w:multiLevelType w:val="hybridMultilevel"/>
    <w:tmpl w:val="B018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D29FA"/>
    <w:multiLevelType w:val="multilevel"/>
    <w:tmpl w:val="3B86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223CE"/>
    <w:multiLevelType w:val="multilevel"/>
    <w:tmpl w:val="A342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CE5319"/>
    <w:multiLevelType w:val="multilevel"/>
    <w:tmpl w:val="6592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D3173"/>
    <w:multiLevelType w:val="multilevel"/>
    <w:tmpl w:val="8926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C9293D"/>
    <w:multiLevelType w:val="multilevel"/>
    <w:tmpl w:val="8296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0F1"/>
    <w:rsid w:val="00012C26"/>
    <w:rsid w:val="00032B77"/>
    <w:rsid w:val="000826EB"/>
    <w:rsid w:val="000934B4"/>
    <w:rsid w:val="000D7C18"/>
    <w:rsid w:val="00141ED3"/>
    <w:rsid w:val="00142DBE"/>
    <w:rsid w:val="001746A2"/>
    <w:rsid w:val="001C1731"/>
    <w:rsid w:val="001D6119"/>
    <w:rsid w:val="001D62F9"/>
    <w:rsid w:val="001D6F3B"/>
    <w:rsid w:val="00205819"/>
    <w:rsid w:val="00225756"/>
    <w:rsid w:val="002315B5"/>
    <w:rsid w:val="00243427"/>
    <w:rsid w:val="002577D1"/>
    <w:rsid w:val="002D53F1"/>
    <w:rsid w:val="00346571"/>
    <w:rsid w:val="0038008F"/>
    <w:rsid w:val="00391BA8"/>
    <w:rsid w:val="003A3B6A"/>
    <w:rsid w:val="003E0B6D"/>
    <w:rsid w:val="003E40F1"/>
    <w:rsid w:val="0040502F"/>
    <w:rsid w:val="00414246"/>
    <w:rsid w:val="00416EAD"/>
    <w:rsid w:val="00446AA8"/>
    <w:rsid w:val="004D4F59"/>
    <w:rsid w:val="0056125E"/>
    <w:rsid w:val="005D250C"/>
    <w:rsid w:val="006B4303"/>
    <w:rsid w:val="006C2091"/>
    <w:rsid w:val="006C24ED"/>
    <w:rsid w:val="006D6563"/>
    <w:rsid w:val="007143F6"/>
    <w:rsid w:val="00720542"/>
    <w:rsid w:val="0084693D"/>
    <w:rsid w:val="00892D2E"/>
    <w:rsid w:val="008D79D1"/>
    <w:rsid w:val="009017CE"/>
    <w:rsid w:val="009C37B2"/>
    <w:rsid w:val="009E0A7F"/>
    <w:rsid w:val="00A323BF"/>
    <w:rsid w:val="00A43F6C"/>
    <w:rsid w:val="00A60020"/>
    <w:rsid w:val="00A6621C"/>
    <w:rsid w:val="00A66D2A"/>
    <w:rsid w:val="00B05885"/>
    <w:rsid w:val="00B37047"/>
    <w:rsid w:val="00B61A20"/>
    <w:rsid w:val="00B626F9"/>
    <w:rsid w:val="00B80D17"/>
    <w:rsid w:val="00B83AEA"/>
    <w:rsid w:val="00C676EE"/>
    <w:rsid w:val="00C73D19"/>
    <w:rsid w:val="00CF7070"/>
    <w:rsid w:val="00D57137"/>
    <w:rsid w:val="00D63BC1"/>
    <w:rsid w:val="00DF2182"/>
    <w:rsid w:val="00DF6B2F"/>
    <w:rsid w:val="00E31F18"/>
    <w:rsid w:val="00E35BBC"/>
    <w:rsid w:val="00E90ED8"/>
    <w:rsid w:val="00ED4B70"/>
    <w:rsid w:val="00EE064C"/>
    <w:rsid w:val="00F0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BBAC"/>
  <w15:docId w15:val="{6C0EB37A-3529-4EB9-97A2-5A750319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3E4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40F1"/>
    <w:rPr>
      <w:color w:val="0000FF"/>
      <w:u w:val="single"/>
    </w:rPr>
  </w:style>
  <w:style w:type="character" w:styleId="a5">
    <w:name w:val="Strong"/>
    <w:basedOn w:val="a0"/>
    <w:uiPriority w:val="22"/>
    <w:qFormat/>
    <w:rsid w:val="003A3B6A"/>
    <w:rPr>
      <w:b/>
      <w:bCs/>
    </w:rPr>
  </w:style>
  <w:style w:type="paragraph" w:styleId="a6">
    <w:name w:val="List Paragraph"/>
    <w:basedOn w:val="a"/>
    <w:uiPriority w:val="34"/>
    <w:qFormat/>
    <w:rsid w:val="00032B77"/>
    <w:pPr>
      <w:spacing w:after="160" w:line="278" w:lineRule="auto"/>
      <w:ind w:left="720"/>
      <w:contextualSpacing/>
    </w:pPr>
    <w:rPr>
      <w:rFonts w:ascii="Aptos" w:eastAsia="Aptos" w:hAnsi="Aptos" w:cs="Aptos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6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657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D4B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4B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D4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.ncste.kz/object/view/aXJ2bks3MmZFTnR6Mlhsc2NSbHBs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Марина</dc:creator>
  <cp:lastModifiedBy>Ердесов Нурбек</cp:lastModifiedBy>
  <cp:revision>58</cp:revision>
  <cp:lastPrinted>2025-02-03T11:02:00Z</cp:lastPrinted>
  <dcterms:created xsi:type="dcterms:W3CDTF">2022-11-02T07:04:00Z</dcterms:created>
  <dcterms:modified xsi:type="dcterms:W3CDTF">2025-02-03T11:03:00Z</dcterms:modified>
</cp:coreProperties>
</file>